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2EDA7" w14:textId="77777777" w:rsidR="00C72794" w:rsidRDefault="00C72794" w:rsidP="00500693">
      <w:pPr>
        <w:spacing w:line="257" w:lineRule="auto"/>
        <w:ind w:right="1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5EF6F6EC" w14:textId="6F94E27F" w:rsidR="00500693" w:rsidRPr="00866903" w:rsidRDefault="00500693" w:rsidP="00500693">
      <w:pPr>
        <w:spacing w:line="257" w:lineRule="auto"/>
        <w:ind w:right="16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OBRAZLOŽENJE POLUGODIŠNJEG IZVJEŠTAJA O IZVRŠENJU PRORAČUNA OPĆINE </w:t>
      </w:r>
      <w:r w:rsidR="002D5DF4">
        <w:rPr>
          <w:rFonts w:ascii="Times New Roman" w:eastAsia="Arial Narrow" w:hAnsi="Times New Roman" w:cs="Times New Roman"/>
          <w:b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ZA 202</w:t>
      </w:r>
      <w:r w:rsidR="00890B6D">
        <w:rPr>
          <w:rFonts w:ascii="Times New Roman" w:eastAsia="Arial Narrow" w:hAnsi="Times New Roman" w:cs="Times New Roman"/>
          <w:b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. GODINU</w:t>
      </w:r>
    </w:p>
    <w:p w14:paraId="436B9E6A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92AD1" w14:textId="77777777" w:rsidR="00500693" w:rsidRPr="00866903" w:rsidRDefault="00500693" w:rsidP="00500693">
      <w:pPr>
        <w:spacing w:line="3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DC5363" w14:textId="77777777" w:rsidR="00500693" w:rsidRPr="00866903" w:rsidRDefault="00500693" w:rsidP="00500693">
      <w:pPr>
        <w:numPr>
          <w:ilvl w:val="0"/>
          <w:numId w:val="1"/>
        </w:numPr>
        <w:tabs>
          <w:tab w:val="left" w:pos="704"/>
        </w:tabs>
        <w:spacing w:line="0" w:lineRule="atLeast"/>
        <w:ind w:left="704" w:hanging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  <w:u w:val="single"/>
        </w:rPr>
        <w:t>UVODNE NAPOMENE</w:t>
      </w:r>
    </w:p>
    <w:p w14:paraId="6577F765" w14:textId="77777777" w:rsidR="00500693" w:rsidRPr="00866903" w:rsidRDefault="00500693" w:rsidP="00500693">
      <w:pPr>
        <w:spacing w:line="183" w:lineRule="exact"/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465AD667" w14:textId="77777777" w:rsidR="00500693" w:rsidRPr="00866903" w:rsidRDefault="00500693" w:rsidP="005C50CE">
      <w:pPr>
        <w:ind w:left="70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Zakonom o proračunu („Narodne novine“ br. 144/21) i Pravilnikom o polugodišnjem i godišnjem izvještaju o izvršenju Proračuna („Narodne novine“ br. 85/23) propisana je obveza sastavljanja i podnošenja polugodišnjeg izvještaja o izvršenju proračuna predstavničkom tijelu na donošenje do 30. rujna tekuće proračunske godine.</w:t>
      </w:r>
    </w:p>
    <w:p w14:paraId="25DFF8CC" w14:textId="77777777" w:rsidR="00500693" w:rsidRPr="00866903" w:rsidRDefault="00500693" w:rsidP="005C50CE">
      <w:pPr>
        <w:rPr>
          <w:rFonts w:ascii="Times New Roman" w:eastAsia="Arial Narrow" w:hAnsi="Times New Roman" w:cs="Times New Roman"/>
          <w:b/>
          <w:sz w:val="24"/>
          <w:szCs w:val="24"/>
        </w:rPr>
      </w:pPr>
    </w:p>
    <w:p w14:paraId="1C58799C" w14:textId="77777777" w:rsidR="00500693" w:rsidRPr="00866903" w:rsidRDefault="00500693" w:rsidP="005C50CE">
      <w:pPr>
        <w:ind w:left="704"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Zakonom o proračunu i Pravilnikom o polugodišnjem i godišnjem izvještaju o izvršenju proračuna („Narodne novine“ br. 85/23 članak 4. propisan je sadržaj polugodišnjeg Izvještaja o izvršenju proračuna. Polugodišnji izvještaj o izvršenju proračuna sadrži: opći dio, posebni dio, obrazloženje i posebne izvještaje.</w:t>
      </w:r>
    </w:p>
    <w:p w14:paraId="093E24CD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1678C2" w14:textId="77777777" w:rsidR="00500693" w:rsidRPr="00866903" w:rsidRDefault="00500693" w:rsidP="00500693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36B5D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Opći dio polugodišnjeg izvještaja o izvršenju proračuna sadrži:</w:t>
      </w:r>
    </w:p>
    <w:p w14:paraId="0EDAB42B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3E7FE1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Sažetak Računa prihoda i rashoda i račun financiranja</w:t>
      </w:r>
    </w:p>
    <w:p w14:paraId="33BCC5A9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6BF7C606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Račun prihoda i rashoda i</w:t>
      </w:r>
    </w:p>
    <w:p w14:paraId="1B74C805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6A2A3AC3" w14:textId="77777777" w:rsidR="00500693" w:rsidRPr="00866903" w:rsidRDefault="00500693" w:rsidP="00500693">
      <w:pPr>
        <w:numPr>
          <w:ilvl w:val="0"/>
          <w:numId w:val="2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Račun financiranja</w:t>
      </w:r>
    </w:p>
    <w:p w14:paraId="711D2799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8513D8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56F14D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3FAC7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2.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Posebni dio polugodišnjeg izvještaja o izvršenju proračuna sadrži:</w:t>
      </w:r>
    </w:p>
    <w:p w14:paraId="60687C08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6B33A6" w14:textId="77777777" w:rsidR="00500693" w:rsidRPr="00866903" w:rsidRDefault="00500693" w:rsidP="00500693">
      <w:pPr>
        <w:numPr>
          <w:ilvl w:val="0"/>
          <w:numId w:val="3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po organizacijskoj klasifikaciji</w:t>
      </w:r>
    </w:p>
    <w:p w14:paraId="62A91AA1" w14:textId="77777777" w:rsidR="00500693" w:rsidRPr="00866903" w:rsidRDefault="00500693" w:rsidP="00500693">
      <w:pPr>
        <w:spacing w:line="16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0C6F7C97" w14:textId="77777777" w:rsidR="00500693" w:rsidRPr="00866903" w:rsidRDefault="00500693" w:rsidP="00500693">
      <w:pPr>
        <w:numPr>
          <w:ilvl w:val="0"/>
          <w:numId w:val="3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po programskoj klasifikaciji</w:t>
      </w:r>
    </w:p>
    <w:p w14:paraId="2C0B6820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6611A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E7F53E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81A59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3.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Obrazloženje polugodišnjeg izvještaja o izvršenju proračuna sadrži:</w:t>
      </w:r>
    </w:p>
    <w:p w14:paraId="07D7A579" w14:textId="77777777" w:rsidR="00500693" w:rsidRPr="00866903" w:rsidRDefault="00500693" w:rsidP="00500693">
      <w:pPr>
        <w:spacing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3BDF6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a)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ab/>
        <w:t>Obrazloženje općeg dijela izvještaja o izvršenju proračuna</w:t>
      </w:r>
    </w:p>
    <w:p w14:paraId="7FCB909B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78F75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C74CCD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DA3162" w14:textId="77777777" w:rsidR="00500693" w:rsidRPr="00866903" w:rsidRDefault="00500693" w:rsidP="00500693">
      <w:pPr>
        <w:tabs>
          <w:tab w:val="left" w:pos="1043"/>
        </w:tabs>
        <w:spacing w:line="0" w:lineRule="atLeast"/>
        <w:ind w:left="70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4.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ab/>
        <w:t>Posebni izvještaji u polugodišnjem izvještaju o izvršenju proračuna:</w:t>
      </w:r>
    </w:p>
    <w:p w14:paraId="0DA55F6F" w14:textId="77777777" w:rsidR="00500693" w:rsidRPr="00866903" w:rsidRDefault="00500693" w:rsidP="00500693">
      <w:pPr>
        <w:spacing w:line="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AEF35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korištenju proračunske zalihe</w:t>
      </w:r>
    </w:p>
    <w:p w14:paraId="01C77B7B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5CD8CC23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zaduživanju na domaćem i stranom tržištu novca i kapitala i</w:t>
      </w:r>
    </w:p>
    <w:p w14:paraId="041C4C3D" w14:textId="77777777" w:rsidR="00500693" w:rsidRPr="00866903" w:rsidRDefault="00500693" w:rsidP="00500693">
      <w:pPr>
        <w:spacing w:line="18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4CA56B65" w14:textId="77777777" w:rsidR="00500693" w:rsidRPr="00866903" w:rsidRDefault="00500693" w:rsidP="00500693">
      <w:pPr>
        <w:numPr>
          <w:ilvl w:val="0"/>
          <w:numId w:val="4"/>
        </w:numPr>
        <w:tabs>
          <w:tab w:val="left" w:pos="1064"/>
        </w:tabs>
        <w:spacing w:line="0" w:lineRule="atLeast"/>
        <w:ind w:left="1064" w:hanging="35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Izvještaj o danim jamstvima i plaćanjima po protestiranim jamstvima</w:t>
      </w:r>
    </w:p>
    <w:p w14:paraId="0115D41E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772EE2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4E5F7C" w14:textId="77777777" w:rsidR="00500693" w:rsidRPr="00866903" w:rsidRDefault="00500693" w:rsidP="00500693">
      <w:pPr>
        <w:spacing w:line="2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B1CCA5" w14:textId="786737F7" w:rsidR="00500693" w:rsidRPr="00866903" w:rsidRDefault="00500693" w:rsidP="00500693">
      <w:pPr>
        <w:spacing w:line="256" w:lineRule="auto"/>
        <w:ind w:left="4" w:right="20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 skladu s ovom zakonskom obvezom sastavljen je Polugodišnji izvještaj o izvršenju Proračuna Općine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. godinu.</w:t>
      </w:r>
    </w:p>
    <w:p w14:paraId="3504C36A" w14:textId="77777777" w:rsidR="00500693" w:rsidRPr="00866903" w:rsidRDefault="00500693" w:rsidP="00500693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C97B86" w14:textId="77777777" w:rsidR="00500693" w:rsidRPr="00866903" w:rsidRDefault="00500693" w:rsidP="00500693">
      <w:pPr>
        <w:spacing w:line="0" w:lineRule="atLeast"/>
        <w:ind w:left="4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Financiranje javnih rashoda izvršeno je na osnovi slijedećih financijsko planskih dokumenata :</w:t>
      </w:r>
    </w:p>
    <w:p w14:paraId="56947821" w14:textId="765EFBBB" w:rsidR="00500693" w:rsidRPr="00866903" w:rsidRDefault="00500693" w:rsidP="00500693">
      <w:pPr>
        <w:numPr>
          <w:ilvl w:val="0"/>
          <w:numId w:val="5"/>
        </w:numPr>
        <w:tabs>
          <w:tab w:val="left" w:pos="724"/>
        </w:tabs>
        <w:spacing w:line="183" w:lineRule="auto"/>
        <w:ind w:left="724" w:hanging="364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Proračun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godinu (Službeni glasnik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broj 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43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/202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),</w:t>
      </w:r>
    </w:p>
    <w:p w14:paraId="18D16986" w14:textId="77777777" w:rsidR="00500693" w:rsidRPr="00866903" w:rsidRDefault="00500693" w:rsidP="00500693">
      <w:pPr>
        <w:spacing w:line="3" w:lineRule="exac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34CA03DC" w14:textId="5064A7A7" w:rsidR="00500693" w:rsidRPr="005C50CE" w:rsidRDefault="00500693" w:rsidP="00500693">
      <w:pPr>
        <w:numPr>
          <w:ilvl w:val="0"/>
          <w:numId w:val="5"/>
        </w:numPr>
        <w:tabs>
          <w:tab w:val="left" w:pos="724"/>
        </w:tabs>
        <w:spacing w:line="182" w:lineRule="auto"/>
        <w:ind w:left="724" w:right="20" w:hanging="364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Odluka o izvršavanju proračuna Općine </w:t>
      </w:r>
      <w:r w:rsidR="002D5DF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za 202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godinu (Službeni glasnik Općine 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broj 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43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/202</w:t>
      </w:r>
      <w:r w:rsidR="005C50CE">
        <w:rPr>
          <w:rFonts w:ascii="Times New Roman" w:eastAsia="Arial Narrow" w:hAnsi="Times New Roman" w:cs="Times New Roman"/>
          <w:sz w:val="24"/>
          <w:szCs w:val="24"/>
        </w:rPr>
        <w:t>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),</w:t>
      </w:r>
    </w:p>
    <w:p w14:paraId="3A3D25F9" w14:textId="77777777" w:rsidR="005C50CE" w:rsidRDefault="005C50CE" w:rsidP="005C50CE">
      <w:pPr>
        <w:pStyle w:val="Odlomakpopisa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2226815A" w14:textId="77777777" w:rsidR="005C50CE" w:rsidRPr="00866903" w:rsidRDefault="005C50CE" w:rsidP="005C50CE">
      <w:pPr>
        <w:tabs>
          <w:tab w:val="left" w:pos="724"/>
        </w:tabs>
        <w:spacing w:line="182" w:lineRule="auto"/>
        <w:ind w:right="20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4502E204" w14:textId="77777777" w:rsidR="00500693" w:rsidRPr="00866903" w:rsidRDefault="00500693" w:rsidP="00500693">
      <w:pPr>
        <w:spacing w:line="3" w:lineRule="exact"/>
        <w:rPr>
          <w:rFonts w:ascii="Times New Roman" w:eastAsia="MS PGothic" w:hAnsi="Times New Roman" w:cs="Times New Roman"/>
          <w:sz w:val="24"/>
          <w:szCs w:val="24"/>
          <w:vertAlign w:val="superscript"/>
        </w:rPr>
      </w:pPr>
    </w:p>
    <w:p w14:paraId="48F8ED29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F13B1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931FF4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1AA0E" w14:textId="77777777" w:rsidR="00500693" w:rsidRPr="00866903" w:rsidRDefault="00500693" w:rsidP="00500693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F5B873" w14:textId="77777777" w:rsidR="00500693" w:rsidRPr="00866903" w:rsidRDefault="00500693" w:rsidP="00500693">
      <w:pPr>
        <w:numPr>
          <w:ilvl w:val="0"/>
          <w:numId w:val="6"/>
        </w:numPr>
        <w:tabs>
          <w:tab w:val="left" w:pos="1080"/>
        </w:tabs>
        <w:spacing w:line="0" w:lineRule="atLeast"/>
        <w:ind w:left="1080" w:hanging="724"/>
        <w:rPr>
          <w:rFonts w:ascii="Times New Roman" w:eastAsia="Arial Narrow" w:hAnsi="Times New Roman" w:cs="Times New Roman"/>
          <w:b/>
          <w:sz w:val="24"/>
          <w:szCs w:val="24"/>
        </w:rPr>
      </w:pPr>
      <w:bookmarkStart w:id="0" w:name="page42"/>
      <w:bookmarkEnd w:id="0"/>
      <w:r w:rsidRPr="00866903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>OBRAZLOŽENJE OPĆEG DIJELA IZVJEŠTAJ O IZVRŠENJU PRORAČUNA</w:t>
      </w:r>
    </w:p>
    <w:p w14:paraId="55B1D3B1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304D2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ACA5C2" w14:textId="77777777" w:rsidR="00500693" w:rsidRPr="00866903" w:rsidRDefault="00500693" w:rsidP="00500693">
      <w:pPr>
        <w:spacing w:line="2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FE987" w14:textId="2A61F6EC" w:rsidR="00500693" w:rsidRPr="00DD1ACF" w:rsidRDefault="00500693" w:rsidP="00866903">
      <w:pPr>
        <w:tabs>
          <w:tab w:val="left" w:pos="142"/>
        </w:tabs>
        <w:spacing w:line="0" w:lineRule="atLeast"/>
        <w:ind w:left="426" w:hanging="426"/>
        <w:jc w:val="both"/>
        <w:rPr>
          <w:rFonts w:ascii="Times New Roman" w:eastAsia="Arial Narrow" w:hAnsi="Times New Roman" w:cs="Times New Roman"/>
          <w:b/>
          <w:iCs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>1.</w:t>
      </w: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ab/>
        <w:t xml:space="preserve">OBRAZLOŽENJE OSTVARENIH PRIHODA I PRIMITAKA, RASHODA I </w:t>
      </w:r>
      <w:r w:rsidR="00866903"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 xml:space="preserve"> </w:t>
      </w:r>
      <w:r w:rsidRPr="00DD1ACF">
        <w:rPr>
          <w:rFonts w:ascii="Times New Roman" w:eastAsia="Arial Narrow" w:hAnsi="Times New Roman" w:cs="Times New Roman"/>
          <w:b/>
          <w:iCs/>
          <w:sz w:val="24"/>
          <w:szCs w:val="24"/>
        </w:rPr>
        <w:t>IZDATAKA</w:t>
      </w:r>
    </w:p>
    <w:p w14:paraId="0A8EC905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C28AA7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4DE73C" w14:textId="77777777" w:rsidR="00500693" w:rsidRPr="00866903" w:rsidRDefault="00500693" w:rsidP="00500693">
      <w:pPr>
        <w:spacing w:line="2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ACB5F8" w14:textId="5B14EB55" w:rsidR="00500693" w:rsidRPr="00866903" w:rsidRDefault="00500693" w:rsidP="00500693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prihodi/primici proračuna ostvareni su u visini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4.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612.430,88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odnosno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34,61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od plana.</w:t>
      </w:r>
    </w:p>
    <w:p w14:paraId="43CDEEBE" w14:textId="77777777" w:rsidR="00500693" w:rsidRPr="00866903" w:rsidRDefault="00500693" w:rsidP="00500693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CCE68" w14:textId="7EB9D8F0" w:rsidR="00500693" w:rsidRPr="00866903" w:rsidRDefault="00500693" w:rsidP="00500693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rashodi/izdaci iznose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4.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691.001,64</w:t>
      </w:r>
      <w:r w:rsidR="00144CFD">
        <w:rPr>
          <w:rFonts w:ascii="Times New Roman" w:eastAsia="Arial Narrow" w:hAnsi="Times New Roman" w:cs="Times New Roman"/>
          <w:sz w:val="24"/>
          <w:szCs w:val="24"/>
        </w:rPr>
        <w:t xml:space="preserve"> eura,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odnosno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32,46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od plana.</w:t>
      </w:r>
    </w:p>
    <w:p w14:paraId="73974E62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A7074E" w14:textId="77777777" w:rsidR="00500693" w:rsidRPr="00866903" w:rsidRDefault="00500693" w:rsidP="00500693">
      <w:pPr>
        <w:spacing w:line="39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CFFEFF" w14:textId="77777777" w:rsidR="00500693" w:rsidRPr="00866903" w:rsidRDefault="00500693" w:rsidP="00DD1ACF">
      <w:pPr>
        <w:spacing w:line="0" w:lineRule="atLeast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1.1. PRIHODI I PRIMICI</w:t>
      </w:r>
    </w:p>
    <w:p w14:paraId="1E76574D" w14:textId="77777777" w:rsidR="00500693" w:rsidRPr="00866903" w:rsidRDefault="00500693" w:rsidP="00500693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FFF692" w14:textId="1E2F21C9" w:rsidR="00500693" w:rsidRPr="00866903" w:rsidRDefault="00500693" w:rsidP="00500693">
      <w:pPr>
        <w:spacing w:line="233" w:lineRule="auto"/>
        <w:ind w:right="20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prihodi i primici ostvareni u promatranom razdoblju iznosili su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4.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612.430,88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odnosno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34,61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planiran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ih prihoda i primitaka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u 202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. godini.</w:t>
      </w:r>
    </w:p>
    <w:p w14:paraId="42A31176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1AE38" w14:textId="77777777" w:rsidR="00500693" w:rsidRPr="00866903" w:rsidRDefault="00500693" w:rsidP="00500693">
      <w:pPr>
        <w:spacing w:line="39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E53F5B" w14:textId="7229AD74" w:rsidR="00500693" w:rsidRPr="00866903" w:rsidRDefault="00500693" w:rsidP="00500693">
      <w:pPr>
        <w:spacing w:line="0" w:lineRule="atLeast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Prihodi Općine </w:t>
      </w:r>
      <w:r w:rsidR="002D5DF4">
        <w:rPr>
          <w:rFonts w:ascii="Times New Roman" w:eastAsia="Arial Narrow" w:hAnsi="Times New Roman" w:cs="Times New Roman"/>
          <w:b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u prvom polugodištu 202</w:t>
      </w:r>
      <w:r w:rsidR="0015080F">
        <w:rPr>
          <w:rFonts w:ascii="Times New Roman" w:eastAsia="Arial Narrow" w:hAnsi="Times New Roman" w:cs="Times New Roman"/>
          <w:b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. godine su:</w:t>
      </w:r>
    </w:p>
    <w:p w14:paraId="55BC7BEB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EADBDC" w14:textId="77777777" w:rsidR="00500693" w:rsidRPr="00866903" w:rsidRDefault="00500693" w:rsidP="00500693">
      <w:pPr>
        <w:spacing w:line="3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15991" w14:textId="77777777" w:rsidR="00500693" w:rsidRPr="00866903" w:rsidRDefault="00500693" w:rsidP="00500693">
      <w:pPr>
        <w:numPr>
          <w:ilvl w:val="1"/>
          <w:numId w:val="7"/>
        </w:numPr>
        <w:tabs>
          <w:tab w:val="left" w:pos="980"/>
        </w:tabs>
        <w:spacing w:line="0" w:lineRule="atLeast"/>
        <w:ind w:left="980" w:hanging="264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POSLOVANJA,</w:t>
      </w:r>
    </w:p>
    <w:p w14:paraId="51D5F6ED" w14:textId="77777777" w:rsidR="00500693" w:rsidRPr="00866903" w:rsidRDefault="00500693" w:rsidP="00500693">
      <w:pPr>
        <w:spacing w:line="251" w:lineRule="exact"/>
        <w:rPr>
          <w:rFonts w:ascii="Times New Roman" w:eastAsia="Arial Narrow" w:hAnsi="Times New Roman" w:cs="Times New Roman"/>
          <w:sz w:val="24"/>
          <w:szCs w:val="24"/>
        </w:rPr>
      </w:pPr>
    </w:p>
    <w:p w14:paraId="186EC77A" w14:textId="77777777" w:rsidR="00500693" w:rsidRPr="00866903" w:rsidRDefault="00500693" w:rsidP="00500693">
      <w:pPr>
        <w:numPr>
          <w:ilvl w:val="0"/>
          <w:numId w:val="8"/>
        </w:numPr>
        <w:tabs>
          <w:tab w:val="left" w:pos="1000"/>
        </w:tabs>
        <w:spacing w:line="0" w:lineRule="atLeast"/>
        <w:ind w:left="1000" w:hanging="296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OD PRODAJE NEFINANCIJSKE IMOVINE.</w:t>
      </w:r>
    </w:p>
    <w:p w14:paraId="6CE763F1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1FF7A" w14:textId="77777777" w:rsidR="00500693" w:rsidRPr="00866903" w:rsidRDefault="00500693" w:rsidP="00500693">
      <w:pPr>
        <w:spacing w:line="32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E2A696" w14:textId="74CB18E9" w:rsidR="00500693" w:rsidRPr="00866903" w:rsidRDefault="00500693" w:rsidP="00866903">
      <w:pPr>
        <w:tabs>
          <w:tab w:val="left" w:pos="709"/>
        </w:tabs>
        <w:spacing w:line="234" w:lineRule="auto"/>
        <w:ind w:left="709" w:right="360" w:hanging="709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1.1.1.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PRIHODI POSLOVANJA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3.602.930,88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ili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38,76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131DBC56" w14:textId="77777777" w:rsidR="00500693" w:rsidRPr="00866903" w:rsidRDefault="00500693" w:rsidP="00500693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CEDBD2" w14:textId="77777777" w:rsidR="00500693" w:rsidRPr="00866903" w:rsidRDefault="00500693" w:rsidP="00500693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poslovanja su:</w:t>
      </w:r>
    </w:p>
    <w:p w14:paraId="78D40A69" w14:textId="77777777" w:rsidR="00500693" w:rsidRPr="00866903" w:rsidRDefault="00500693" w:rsidP="00500693">
      <w:pPr>
        <w:spacing w:line="2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0598C" w14:textId="741B9289" w:rsidR="00500693" w:rsidRPr="00866903" w:rsidRDefault="00500693" w:rsidP="00500693">
      <w:pPr>
        <w:spacing w:line="234" w:lineRule="auto"/>
        <w:ind w:right="1100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poreza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9663EF">
        <w:rPr>
          <w:rFonts w:ascii="Times New Roman" w:eastAsia="Arial Narrow" w:hAnsi="Times New Roman" w:cs="Times New Roman"/>
          <w:sz w:val="24"/>
          <w:szCs w:val="24"/>
        </w:rPr>
        <w:t>1.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728.968,49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43,32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1798565C" w14:textId="77777777" w:rsidR="00500693" w:rsidRPr="00866903" w:rsidRDefault="00500693" w:rsidP="00500693">
      <w:pPr>
        <w:spacing w:line="14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35BCB2" w14:textId="21BBDE4D" w:rsidR="00500693" w:rsidRPr="00866903" w:rsidRDefault="00500693" w:rsidP="00500693">
      <w:pPr>
        <w:spacing w:line="232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Pomoći</w:t>
      </w: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 xml:space="preserve"> obuhvaćaju: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prihode po osnovu raznih oblika pomoći, (unutar opće države ili iz inozemstva). Ostvareni su u iznosu od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1.294.828,83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, što je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31,47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 </w:t>
      </w:r>
    </w:p>
    <w:p w14:paraId="0A94D820" w14:textId="77777777" w:rsidR="00500693" w:rsidRPr="00866903" w:rsidRDefault="00500693" w:rsidP="00500693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E82266" w14:textId="4DD67D6D" w:rsidR="00AC1B5B" w:rsidRPr="00AC1B5B" w:rsidRDefault="00500693" w:rsidP="00500693">
      <w:pPr>
        <w:spacing w:line="231" w:lineRule="auto"/>
        <w:ind w:right="20"/>
        <w:jc w:val="both"/>
        <w:rPr>
          <w:rFonts w:ascii="Times New Roman" w:eastAsia="Arial Narrow" w:hAnsi="Times New Roman" w:cs="Times New Roman"/>
          <w:i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imovine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 xml:space="preserve"> 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ostvareni su u iznosu od </w:t>
      </w:r>
      <w:r w:rsidR="0015080F" w:rsidRPr="00AC1B5B">
        <w:rPr>
          <w:rFonts w:ascii="Times New Roman" w:eastAsia="Arial Narrow" w:hAnsi="Times New Roman" w:cs="Times New Roman"/>
          <w:iCs/>
          <w:sz w:val="24"/>
          <w:szCs w:val="24"/>
        </w:rPr>
        <w:t>115.012,96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 eura ili </w:t>
      </w:r>
      <w:r w:rsidR="0015080F" w:rsidRPr="00AC1B5B">
        <w:rPr>
          <w:rFonts w:ascii="Times New Roman" w:eastAsia="Arial Narrow" w:hAnsi="Times New Roman" w:cs="Times New Roman"/>
          <w:iCs/>
          <w:sz w:val="24"/>
          <w:szCs w:val="24"/>
        </w:rPr>
        <w:t>25,01</w:t>
      </w:r>
      <w:r w:rsidRPr="00AC1B5B">
        <w:rPr>
          <w:rFonts w:ascii="Times New Roman" w:eastAsia="Arial Narrow" w:hAnsi="Times New Roman" w:cs="Times New Roman"/>
          <w:iCs/>
          <w:sz w:val="24"/>
          <w:szCs w:val="24"/>
        </w:rPr>
        <w:t xml:space="preserve"> % u odnosu na godišnji plan</w:t>
      </w:r>
      <w:r w:rsidR="00AC1B5B">
        <w:rPr>
          <w:rFonts w:ascii="Times New Roman" w:eastAsia="Arial Narrow" w:hAnsi="Times New Roman" w:cs="Times New Roman"/>
          <w:iCs/>
          <w:sz w:val="24"/>
          <w:szCs w:val="24"/>
        </w:rPr>
        <w:t>, a veći dio tog iznosa odnosi se na prihode od nefinancijske imovine, tj. na prihode od zakupa poljoprivrednog zemljišta.</w:t>
      </w:r>
    </w:p>
    <w:p w14:paraId="65F716F5" w14:textId="77777777" w:rsidR="00500693" w:rsidRPr="00866903" w:rsidRDefault="00500693" w:rsidP="00500693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389F54" w14:textId="6D84CEB0" w:rsidR="00500693" w:rsidRPr="00866903" w:rsidRDefault="00500693" w:rsidP="00500693">
      <w:pPr>
        <w:spacing w:line="234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i/>
          <w:sz w:val="24"/>
          <w:szCs w:val="24"/>
        </w:rPr>
        <w:t>Prihodi od upravnih i administrativnih pristojbi, pristojbi po posebnim propisima i naknada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 xml:space="preserve"> ostvareni su u iznosu od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445.256,09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</w:t>
      </w:r>
      <w:r w:rsidRPr="00866903">
        <w:rPr>
          <w:rFonts w:ascii="Times New Roman" w:eastAsia="Arial Narrow" w:hAnsi="Times New Roman" w:cs="Times New Roman"/>
          <w:i/>
          <w:sz w:val="24"/>
          <w:szCs w:val="24"/>
        </w:rPr>
        <w:t>ili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65,26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3E4529B0" w14:textId="77777777" w:rsidR="00500693" w:rsidRPr="00866903" w:rsidRDefault="00500693" w:rsidP="00500693">
      <w:pPr>
        <w:spacing w:line="1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5D2C69" w14:textId="6F177E4D" w:rsidR="00500693" w:rsidRPr="00866903" w:rsidRDefault="00500693" w:rsidP="00500693">
      <w:pPr>
        <w:spacing w:line="0" w:lineRule="atLeast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Najveći dio odnosi se na komunalnu naknadu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 i komunalni doprinos.</w:t>
      </w:r>
    </w:p>
    <w:p w14:paraId="577DB26D" w14:textId="77777777" w:rsidR="00500693" w:rsidRPr="00866903" w:rsidRDefault="00500693" w:rsidP="00500693">
      <w:pPr>
        <w:spacing w:line="1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32EA39" w14:textId="53689CB0" w:rsidR="00500693" w:rsidRDefault="00500693" w:rsidP="00500693">
      <w:pPr>
        <w:spacing w:line="233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Komunalna naknada namjenski je prihod, uplaćuje se tromjesečno, a namjena je održavanje čistoće javnih površina, nerazvrstanih cesta</w:t>
      </w:r>
      <w:r w:rsidR="00E650E7">
        <w:rPr>
          <w:rFonts w:ascii="Times New Roman" w:eastAsia="Arial Narrow" w:hAnsi="Times New Roman" w:cs="Times New Roman"/>
          <w:sz w:val="24"/>
          <w:szCs w:val="24"/>
        </w:rPr>
        <w:t xml:space="preserve"> 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javne rasvjete. Prihod od komunalne naknade je </w:t>
      </w:r>
      <w:r w:rsidR="00E650E7">
        <w:rPr>
          <w:rFonts w:ascii="Times New Roman" w:eastAsia="Arial Narrow" w:hAnsi="Times New Roman" w:cs="Times New Roman"/>
          <w:sz w:val="24"/>
          <w:szCs w:val="24"/>
        </w:rPr>
        <w:t>1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26.035,62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</w:t>
      </w:r>
    </w:p>
    <w:p w14:paraId="6B4AF118" w14:textId="1F2DA6F1" w:rsidR="0015080F" w:rsidRPr="00866903" w:rsidRDefault="0015080F" w:rsidP="00500693">
      <w:pPr>
        <w:spacing w:line="233" w:lineRule="auto"/>
        <w:ind w:right="20"/>
        <w:jc w:val="both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t xml:space="preserve">Komunalni doprinos </w:t>
      </w:r>
      <w:r w:rsidR="00694458" w:rsidRPr="00694458">
        <w:rPr>
          <w:rFonts w:ascii="Times New Roman" w:eastAsia="Arial Narrow" w:hAnsi="Times New Roman" w:cs="Times New Roman"/>
          <w:sz w:val="24"/>
          <w:szCs w:val="24"/>
        </w:rPr>
        <w:t>se plaća za korištenje komunalne infrastrukture na području cijele jedinice lokalne samouprave</w:t>
      </w:r>
      <w:r w:rsidR="00694458">
        <w:rPr>
          <w:rFonts w:ascii="Times New Roman" w:eastAsia="Arial Narrow" w:hAnsi="Times New Roman" w:cs="Times New Roman"/>
          <w:sz w:val="24"/>
          <w:szCs w:val="24"/>
        </w:rPr>
        <w:t>, a prihod iznosi 146.662,09 eura zbog izgradnje većih građevinskih objekata na području općine.</w:t>
      </w:r>
    </w:p>
    <w:p w14:paraId="18505265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59D52" w14:textId="77777777" w:rsidR="00500693" w:rsidRPr="00866903" w:rsidRDefault="00500693" w:rsidP="00500693">
      <w:pPr>
        <w:spacing w:line="29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212836" w14:textId="2EE5FEC7" w:rsidR="00500693" w:rsidRPr="00866903" w:rsidRDefault="00500693" w:rsidP="000D59C9">
      <w:pPr>
        <w:tabs>
          <w:tab w:val="left" w:pos="426"/>
        </w:tabs>
        <w:spacing w:line="227" w:lineRule="auto"/>
        <w:ind w:left="420" w:right="300" w:hanging="42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lastRenderedPageBreak/>
        <w:t xml:space="preserve">1.1.2. </w:t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PRIHODI OD PRODAJE NEFINANCIJSKE IMOVINE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E650E7">
        <w:rPr>
          <w:rFonts w:ascii="Times New Roman" w:eastAsia="Arial Narrow" w:hAnsi="Times New Roman" w:cs="Times New Roman"/>
          <w:sz w:val="24"/>
          <w:szCs w:val="24"/>
        </w:rPr>
        <w:t>3</w:t>
      </w:r>
      <w:r w:rsidR="0015080F">
        <w:rPr>
          <w:rFonts w:ascii="Times New Roman" w:eastAsia="Arial Narrow" w:hAnsi="Times New Roman" w:cs="Times New Roman"/>
          <w:sz w:val="24"/>
          <w:szCs w:val="24"/>
        </w:rPr>
        <w:t>32.000,00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ili </w:t>
      </w:r>
      <w:r w:rsidR="0015080F">
        <w:rPr>
          <w:rFonts w:ascii="Times New Roman" w:eastAsia="Arial Narrow" w:hAnsi="Times New Roman" w:cs="Times New Roman"/>
          <w:sz w:val="24"/>
          <w:szCs w:val="24"/>
        </w:rPr>
        <w:t xml:space="preserve">12,71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% u odnosu na godišnji plan. Prihodi od prodaje nefinancijske imovine su:</w:t>
      </w:r>
    </w:p>
    <w:p w14:paraId="3E1055CA" w14:textId="77777777" w:rsidR="00500693" w:rsidRPr="00866903" w:rsidRDefault="00500693" w:rsidP="000D59C9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B80CBD" w14:textId="77777777" w:rsidR="00500693" w:rsidRPr="00866903" w:rsidRDefault="00500693" w:rsidP="000D59C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Prihodi od prodaje </w:t>
      </w:r>
      <w:proofErr w:type="spellStart"/>
      <w:r w:rsidRPr="00866903">
        <w:rPr>
          <w:rFonts w:ascii="Times New Roman" w:eastAsia="Arial Narrow" w:hAnsi="Times New Roman" w:cs="Times New Roman"/>
          <w:sz w:val="24"/>
          <w:szCs w:val="24"/>
        </w:rPr>
        <w:t>neproizvedene</w:t>
      </w:r>
      <w:proofErr w:type="spellEnd"/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dugotrajne imovine</w:t>
      </w:r>
    </w:p>
    <w:p w14:paraId="16CD66C9" w14:textId="77777777" w:rsidR="00500693" w:rsidRPr="00866903" w:rsidRDefault="00500693" w:rsidP="000D59C9">
      <w:pPr>
        <w:spacing w:line="1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0ECE25E" w14:textId="77777777" w:rsidR="00500693" w:rsidRPr="00866903" w:rsidRDefault="00500693" w:rsidP="000D59C9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29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Prihodi od prodaje proizvedene dugotrajne imovine</w:t>
      </w:r>
    </w:p>
    <w:p w14:paraId="7AB51692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257758" w14:textId="77777777" w:rsidR="00500693" w:rsidRPr="00866903" w:rsidRDefault="00500693" w:rsidP="000D59C9">
      <w:pPr>
        <w:spacing w:line="25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B7CF3" w14:textId="2558322D" w:rsidR="00500693" w:rsidRPr="00866903" w:rsidRDefault="0015080F" w:rsidP="000D59C9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43"/>
      <w:bookmarkEnd w:id="1"/>
      <w:r>
        <w:rPr>
          <w:rFonts w:ascii="Times New Roman" w:eastAsia="Arial Narrow" w:hAnsi="Times New Roman" w:cs="Times New Roman"/>
          <w:sz w:val="24"/>
          <w:szCs w:val="24"/>
        </w:rPr>
        <w:t xml:space="preserve">Ukupan prihod od prodaje nefinancijske imovine odnosi se na </w:t>
      </w:r>
      <w:proofErr w:type="spellStart"/>
      <w:r>
        <w:rPr>
          <w:rFonts w:ascii="Times New Roman" w:eastAsia="Arial Narrow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Arial Narrow" w:hAnsi="Times New Roman" w:cs="Times New Roman"/>
          <w:sz w:val="24"/>
          <w:szCs w:val="24"/>
        </w:rPr>
        <w:t xml:space="preserve"> p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rihod</w:t>
      </w:r>
      <w:r>
        <w:rPr>
          <w:rFonts w:ascii="Times New Roman" w:eastAsia="Arial Narrow" w:hAnsi="Times New Roman" w:cs="Times New Roman"/>
          <w:sz w:val="24"/>
          <w:szCs w:val="24"/>
        </w:rPr>
        <w:t>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od prodaje </w:t>
      </w:r>
      <w:proofErr w:type="spellStart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neproizvedene</w:t>
      </w:r>
      <w:proofErr w:type="spellEnd"/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dugotrajne imovine </w:t>
      </w:r>
      <w:r w:rsidR="00500693" w:rsidRPr="00866903">
        <w:rPr>
          <w:rFonts w:ascii="Times New Roman" w:eastAsia="Arial Narrow" w:hAnsi="Times New Roman" w:cs="Times New Roman"/>
          <w:i/>
          <w:sz w:val="24"/>
          <w:szCs w:val="24"/>
        </w:rPr>
        <w:t>–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2C5557">
        <w:rPr>
          <w:rFonts w:ascii="Times New Roman" w:eastAsia="Arial Narrow" w:hAnsi="Times New Roman" w:cs="Times New Roman"/>
          <w:sz w:val="24"/>
          <w:szCs w:val="24"/>
        </w:rPr>
        <w:t>zamjenom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 zemljišta u vlasništvu  Općine 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Čepin</w:t>
      </w:r>
      <w:r w:rsidR="0096594F">
        <w:rPr>
          <w:rFonts w:ascii="Times New Roman" w:eastAsia="Arial Narrow" w:hAnsi="Times New Roman" w:cs="Times New Roman"/>
          <w:sz w:val="24"/>
          <w:szCs w:val="24"/>
        </w:rPr>
        <w:t xml:space="preserve"> i Novog Agrara d.o.o.</w:t>
      </w:r>
    </w:p>
    <w:p w14:paraId="6CB52315" w14:textId="745B2DBD" w:rsidR="00500693" w:rsidRPr="00866903" w:rsidRDefault="00500693" w:rsidP="000D59C9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Prihodi od prodaje proizvedene dugotrajne imovine 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ni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su ostvareni</w:t>
      </w:r>
      <w:r w:rsidR="00F80678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7C0FCE4B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A0238" w14:textId="77777777" w:rsidR="00500693" w:rsidRPr="00866903" w:rsidRDefault="00500693" w:rsidP="000D59C9">
      <w:pPr>
        <w:spacing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3D245" w14:textId="77777777" w:rsidR="00500693" w:rsidRPr="00866903" w:rsidRDefault="00500693" w:rsidP="000D59C9">
      <w:pPr>
        <w:spacing w:line="0" w:lineRule="atLeast"/>
        <w:ind w:left="-142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1.2. RASHODI I IZDACI</w:t>
      </w:r>
    </w:p>
    <w:p w14:paraId="15067630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0D01A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C45EB" w14:textId="77777777" w:rsidR="00500693" w:rsidRPr="00866903" w:rsidRDefault="00500693" w:rsidP="000D59C9">
      <w:pPr>
        <w:spacing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3255C" w14:textId="4471BD36" w:rsidR="00500693" w:rsidRPr="00866903" w:rsidRDefault="00500693" w:rsidP="000D59C9">
      <w:pPr>
        <w:spacing w:line="233" w:lineRule="auto"/>
        <w:ind w:firstLine="708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Ukupni proračunski rashodi i izdaci izvršeni su u iznosu od 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4.</w:t>
      </w:r>
      <w:r w:rsidR="00BA2D18">
        <w:rPr>
          <w:rFonts w:ascii="Times New Roman" w:eastAsia="Arial Narrow" w:hAnsi="Times New Roman" w:cs="Times New Roman"/>
          <w:sz w:val="24"/>
          <w:szCs w:val="24"/>
        </w:rPr>
        <w:t>691.001,64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,</w:t>
      </w:r>
      <w:r w:rsidR="00696CD8">
        <w:rPr>
          <w:rFonts w:ascii="Times New Roman" w:eastAsia="Arial Narrow" w:hAnsi="Times New Roman" w:cs="Times New Roman"/>
          <w:sz w:val="24"/>
          <w:szCs w:val="24"/>
        </w:rPr>
        <w:t xml:space="preserve"> eura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, odnosno </w:t>
      </w:r>
      <w:r w:rsidR="00BA2D18">
        <w:rPr>
          <w:rFonts w:ascii="Times New Roman" w:eastAsia="Arial Narrow" w:hAnsi="Times New Roman" w:cs="Times New Roman"/>
          <w:sz w:val="24"/>
          <w:szCs w:val="24"/>
        </w:rPr>
        <w:t>32,46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557CFDDB" w14:textId="77777777" w:rsidR="00500693" w:rsidRPr="00866903" w:rsidRDefault="00500693" w:rsidP="000D59C9">
      <w:pPr>
        <w:spacing w:line="1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23A6AE" w14:textId="77777777" w:rsidR="00500693" w:rsidRPr="00866903" w:rsidRDefault="00500693" w:rsidP="000D59C9">
      <w:pPr>
        <w:spacing w:line="0" w:lineRule="atLeast"/>
        <w:ind w:left="700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Prema ekonomskoj klasifikaciji rashodi i izdaci su:</w:t>
      </w:r>
    </w:p>
    <w:p w14:paraId="6DBE3F2B" w14:textId="77777777" w:rsidR="00500693" w:rsidRPr="00866903" w:rsidRDefault="00500693" w:rsidP="000D59C9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8A4C48" w14:textId="5045701B" w:rsidR="00500693" w:rsidRPr="00866903" w:rsidRDefault="00500693" w:rsidP="000D59C9">
      <w:pPr>
        <w:tabs>
          <w:tab w:val="left" w:pos="1134"/>
        </w:tabs>
        <w:spacing w:line="233" w:lineRule="auto"/>
        <w:ind w:left="567" w:right="280" w:hanging="567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1.2.1.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RASHODI POSLOVANJA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izvršeni u iznosu od </w:t>
      </w:r>
      <w:r w:rsidR="00372A2D">
        <w:rPr>
          <w:rFonts w:ascii="Times New Roman" w:eastAsia="Arial Narrow" w:hAnsi="Times New Roman" w:cs="Times New Roman"/>
          <w:sz w:val="24"/>
          <w:szCs w:val="24"/>
        </w:rPr>
        <w:t>2.</w:t>
      </w:r>
      <w:r w:rsidR="00613EA5">
        <w:rPr>
          <w:rFonts w:ascii="Times New Roman" w:eastAsia="Arial Narrow" w:hAnsi="Times New Roman" w:cs="Times New Roman"/>
          <w:sz w:val="24"/>
          <w:szCs w:val="24"/>
        </w:rPr>
        <w:t>467.763,81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što je </w:t>
      </w:r>
      <w:r w:rsidR="00372A2D">
        <w:rPr>
          <w:rFonts w:ascii="Times New Roman" w:eastAsia="Arial Narrow" w:hAnsi="Times New Roman" w:cs="Times New Roman"/>
          <w:sz w:val="24"/>
          <w:szCs w:val="24"/>
        </w:rPr>
        <w:t>39,</w:t>
      </w:r>
      <w:r w:rsidR="00613EA5">
        <w:rPr>
          <w:rFonts w:ascii="Times New Roman" w:eastAsia="Arial Narrow" w:hAnsi="Times New Roman" w:cs="Times New Roman"/>
          <w:sz w:val="24"/>
          <w:szCs w:val="24"/>
        </w:rPr>
        <w:t>47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729D4324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5A5E1" w14:textId="77777777" w:rsidR="00500693" w:rsidRPr="00866903" w:rsidRDefault="00500693" w:rsidP="000D59C9">
      <w:pPr>
        <w:spacing w:line="26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96E7F" w14:textId="76D998A1" w:rsidR="00500693" w:rsidRPr="00866903" w:rsidRDefault="00613EA5" w:rsidP="000D59C9">
      <w:pPr>
        <w:spacing w:line="231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sz w:val="24"/>
          <w:szCs w:val="24"/>
        </w:rPr>
        <w:t>R</w:t>
      </w:r>
      <w:r w:rsidR="00500693"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ashod</w:t>
      </w:r>
      <w:r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i</w:t>
      </w:r>
      <w:r w:rsidR="00500693"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 xml:space="preserve"> za zaposlene</w:t>
      </w:r>
      <w:r>
        <w:rPr>
          <w:rFonts w:ascii="Times New Roman" w:eastAsia="Arial Narrow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iCs/>
          <w:sz w:val="24"/>
          <w:szCs w:val="24"/>
        </w:rPr>
        <w:t>iznose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>
        <w:rPr>
          <w:rFonts w:ascii="Times New Roman" w:eastAsia="Arial Narrow" w:hAnsi="Times New Roman" w:cs="Times New Roman"/>
          <w:sz w:val="24"/>
          <w:szCs w:val="24"/>
        </w:rPr>
        <w:t>742.277,28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 eura. Ovaj iznos se odnosi na zaposlene službenike i namještenike, dužnosni</w:t>
      </w:r>
      <w:r w:rsidR="00372A2D">
        <w:rPr>
          <w:rFonts w:ascii="Times New Roman" w:eastAsia="Arial Narrow" w:hAnsi="Times New Roman" w:cs="Times New Roman"/>
          <w:sz w:val="24"/>
          <w:szCs w:val="24"/>
        </w:rPr>
        <w:t>k</w:t>
      </w:r>
      <w:r>
        <w:rPr>
          <w:rFonts w:ascii="Times New Roman" w:eastAsia="Arial Narrow" w:hAnsi="Times New Roman" w:cs="Times New Roman"/>
          <w:sz w:val="24"/>
          <w:szCs w:val="24"/>
        </w:rPr>
        <w:t>e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 xml:space="preserve">, zaposlenike </w:t>
      </w:r>
      <w:r w:rsidR="00372A2D">
        <w:rPr>
          <w:rFonts w:ascii="Times New Roman" w:eastAsia="Arial Narrow" w:hAnsi="Times New Roman" w:cs="Times New Roman"/>
          <w:sz w:val="24"/>
          <w:szCs w:val="24"/>
        </w:rPr>
        <w:t xml:space="preserve">kod proračunskih korisnika Centar za kulturu, </w:t>
      </w:r>
      <w:r w:rsidR="00114F04">
        <w:rPr>
          <w:rFonts w:ascii="Times New Roman" w:eastAsia="Arial Narrow" w:hAnsi="Times New Roman" w:cs="Times New Roman"/>
          <w:sz w:val="24"/>
          <w:szCs w:val="24"/>
        </w:rPr>
        <w:t>J</w:t>
      </w:r>
      <w:r w:rsidR="00E24B59">
        <w:rPr>
          <w:rFonts w:ascii="Times New Roman" w:eastAsia="Arial Narrow" w:hAnsi="Times New Roman" w:cs="Times New Roman"/>
          <w:sz w:val="24"/>
          <w:szCs w:val="24"/>
        </w:rPr>
        <w:t>avna vatrogasna postrojba</w:t>
      </w:r>
      <w:r w:rsidR="00114F04">
        <w:rPr>
          <w:rFonts w:ascii="Times New Roman" w:eastAsia="Arial Narrow" w:hAnsi="Times New Roman" w:cs="Times New Roman"/>
          <w:sz w:val="24"/>
          <w:szCs w:val="24"/>
        </w:rPr>
        <w:t xml:space="preserve"> Čepin</w:t>
      </w:r>
      <w:r w:rsidR="00E24B59">
        <w:rPr>
          <w:rFonts w:ascii="Times New Roman" w:eastAsia="Arial Narrow" w:hAnsi="Times New Roman" w:cs="Times New Roman"/>
          <w:sz w:val="24"/>
          <w:szCs w:val="24"/>
        </w:rPr>
        <w:t xml:space="preserve"> i Dječji vrtić Zvončić</w:t>
      </w:r>
      <w:r w:rsidR="00500693" w:rsidRPr="00866903">
        <w:rPr>
          <w:rFonts w:ascii="Times New Roman" w:eastAsia="Arial Narrow" w:hAnsi="Times New Roman" w:cs="Times New Roman"/>
          <w:sz w:val="24"/>
          <w:szCs w:val="24"/>
        </w:rPr>
        <w:t>.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Rashodi su veći zbog usklađivanja plaća proračunskih korisnik</w:t>
      </w:r>
      <w:r w:rsidR="000D59C9">
        <w:rPr>
          <w:rFonts w:ascii="Times New Roman" w:eastAsia="Arial Narrow" w:hAnsi="Times New Roman" w:cs="Times New Roman"/>
          <w:sz w:val="24"/>
          <w:szCs w:val="24"/>
        </w:rPr>
        <w:t>a (JVP i DVZ)</w:t>
      </w:r>
      <w:r>
        <w:rPr>
          <w:rFonts w:ascii="Times New Roman" w:eastAsia="Arial Narrow" w:hAnsi="Times New Roman" w:cs="Times New Roman"/>
          <w:sz w:val="24"/>
          <w:szCs w:val="24"/>
        </w:rPr>
        <w:t xml:space="preserve"> sa zakonom.</w:t>
      </w:r>
    </w:p>
    <w:p w14:paraId="2AF0DC19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87227" w14:textId="03730146" w:rsidR="00500693" w:rsidRPr="00866903" w:rsidRDefault="00500693" w:rsidP="000D59C9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Materijalni rashodi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2B7F97">
        <w:rPr>
          <w:rFonts w:ascii="Times New Roman" w:eastAsia="Arial Narrow" w:hAnsi="Times New Roman" w:cs="Times New Roman"/>
          <w:sz w:val="24"/>
          <w:szCs w:val="24"/>
        </w:rPr>
        <w:t xml:space="preserve">1.169.343,68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eura, što </w:t>
      </w:r>
      <w:r w:rsidR="00604BF4">
        <w:rPr>
          <w:rFonts w:ascii="Times New Roman" w:eastAsia="Arial Narrow" w:hAnsi="Times New Roman" w:cs="Times New Roman"/>
          <w:sz w:val="24"/>
          <w:szCs w:val="24"/>
        </w:rPr>
        <w:t xml:space="preserve">41,72 %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u odnosu na godišnji plan.</w:t>
      </w:r>
    </w:p>
    <w:p w14:paraId="460FFEA3" w14:textId="77777777" w:rsidR="00500693" w:rsidRPr="00866903" w:rsidRDefault="00500693" w:rsidP="000D59C9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87D17" w14:textId="6F76C986" w:rsidR="00500693" w:rsidRPr="00866903" w:rsidRDefault="00500693" w:rsidP="000D59C9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Financijski rashodi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2B7F97">
        <w:rPr>
          <w:rFonts w:ascii="Times New Roman" w:eastAsia="Arial Narrow" w:hAnsi="Times New Roman" w:cs="Times New Roman"/>
          <w:sz w:val="24"/>
          <w:szCs w:val="24"/>
        </w:rPr>
        <w:t>26.592,04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2B7F97">
        <w:rPr>
          <w:rFonts w:ascii="Times New Roman" w:eastAsia="Arial Narrow" w:hAnsi="Times New Roman" w:cs="Times New Roman"/>
          <w:sz w:val="24"/>
          <w:szCs w:val="24"/>
        </w:rPr>
        <w:t>31,15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</w:p>
    <w:p w14:paraId="50D3DF4E" w14:textId="77777777" w:rsidR="00500693" w:rsidRPr="00866903" w:rsidRDefault="00500693" w:rsidP="000D59C9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A883A" w14:textId="6BA4BE42" w:rsidR="00500693" w:rsidRPr="00866903" w:rsidRDefault="00500693" w:rsidP="000D59C9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Subvencij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e su ostvarene u iznosu od </w:t>
      </w:r>
      <w:r w:rsidR="00E24B59">
        <w:rPr>
          <w:rFonts w:ascii="Times New Roman" w:eastAsia="Arial Narrow" w:hAnsi="Times New Roman" w:cs="Times New Roman"/>
          <w:sz w:val="24"/>
          <w:szCs w:val="24"/>
        </w:rPr>
        <w:t>7.500,00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2B7F97">
        <w:rPr>
          <w:rFonts w:ascii="Times New Roman" w:eastAsia="Arial Narrow" w:hAnsi="Times New Roman" w:cs="Times New Roman"/>
          <w:sz w:val="24"/>
          <w:szCs w:val="24"/>
        </w:rPr>
        <w:t>1,57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  <w:r w:rsidR="002B7F97">
        <w:rPr>
          <w:rFonts w:ascii="Times New Roman" w:eastAsia="Arial Narrow" w:hAnsi="Times New Roman" w:cs="Times New Roman"/>
          <w:sz w:val="24"/>
          <w:szCs w:val="24"/>
        </w:rPr>
        <w:t xml:space="preserve"> Razlog tome je što će se subvencije poljoprivrednicim</w:t>
      </w:r>
      <w:r w:rsidR="005F6834">
        <w:rPr>
          <w:rFonts w:ascii="Times New Roman" w:eastAsia="Arial Narrow" w:hAnsi="Times New Roman" w:cs="Times New Roman"/>
          <w:sz w:val="24"/>
          <w:szCs w:val="24"/>
        </w:rPr>
        <w:t>a</w:t>
      </w:r>
      <w:r w:rsidR="002B7F97">
        <w:rPr>
          <w:rFonts w:ascii="Times New Roman" w:eastAsia="Arial Narrow" w:hAnsi="Times New Roman" w:cs="Times New Roman"/>
          <w:sz w:val="24"/>
          <w:szCs w:val="24"/>
        </w:rPr>
        <w:t xml:space="preserve"> i obrtnicima isplaćivati u drugoj polovici 2024. godine.</w:t>
      </w:r>
    </w:p>
    <w:p w14:paraId="59B9118E" w14:textId="77777777" w:rsidR="00500693" w:rsidRPr="00866903" w:rsidRDefault="00500693" w:rsidP="000D59C9">
      <w:pPr>
        <w:spacing w:line="14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3516C" w14:textId="34AD6C6B" w:rsidR="00500693" w:rsidRPr="00866903" w:rsidRDefault="00500693" w:rsidP="000D59C9">
      <w:pPr>
        <w:spacing w:line="233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Pomoći dane u inozemstvo i unutar općeg proračuna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iznose </w:t>
      </w:r>
      <w:r w:rsidR="000D59C9">
        <w:rPr>
          <w:rFonts w:ascii="Times New Roman" w:eastAsia="Arial Narrow" w:hAnsi="Times New Roman" w:cs="Times New Roman"/>
          <w:sz w:val="24"/>
          <w:szCs w:val="24"/>
        </w:rPr>
        <w:t>35.084,76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što je </w:t>
      </w:r>
      <w:r w:rsidR="000D59C9">
        <w:rPr>
          <w:rFonts w:ascii="Times New Roman" w:eastAsia="Arial Narrow" w:hAnsi="Times New Roman" w:cs="Times New Roman"/>
          <w:sz w:val="24"/>
          <w:szCs w:val="24"/>
        </w:rPr>
        <w:t>108,62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  <w:r w:rsidR="000D59C9">
        <w:rPr>
          <w:rFonts w:ascii="Times New Roman" w:eastAsia="Arial Narrow" w:hAnsi="Times New Roman" w:cs="Times New Roman"/>
          <w:sz w:val="24"/>
          <w:szCs w:val="24"/>
        </w:rPr>
        <w:t xml:space="preserve"> Rashodi su veći zbog </w:t>
      </w:r>
      <w:r w:rsidR="00CC4B7B">
        <w:rPr>
          <w:rFonts w:ascii="Times New Roman" w:eastAsia="Arial Narrow" w:hAnsi="Times New Roman" w:cs="Times New Roman"/>
          <w:sz w:val="24"/>
          <w:szCs w:val="24"/>
        </w:rPr>
        <w:t>postavljanja zaštitnih ograda kod osnovnih škola.</w:t>
      </w:r>
    </w:p>
    <w:p w14:paraId="4AB77819" w14:textId="77777777" w:rsidR="00500693" w:rsidRPr="00866903" w:rsidRDefault="00500693" w:rsidP="000D59C9">
      <w:pPr>
        <w:spacing w:line="1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72514" w14:textId="00567B24" w:rsidR="00500693" w:rsidRPr="00866903" w:rsidRDefault="00500693" w:rsidP="000D59C9">
      <w:pPr>
        <w:spacing w:line="244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iCs/>
          <w:sz w:val="24"/>
          <w:szCs w:val="24"/>
        </w:rPr>
        <w:t>Naknade građenima i kućanstvima na temelju osiguranja i druge naknade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ostvarene su u iznosu od </w:t>
      </w:r>
      <w:r w:rsidR="00615408">
        <w:rPr>
          <w:rFonts w:ascii="Times New Roman" w:eastAsia="Arial Narrow" w:hAnsi="Times New Roman" w:cs="Times New Roman"/>
          <w:sz w:val="24"/>
          <w:szCs w:val="24"/>
        </w:rPr>
        <w:t>248.596,46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što je 4</w:t>
      </w:r>
      <w:r w:rsidR="00615408">
        <w:rPr>
          <w:rFonts w:ascii="Times New Roman" w:eastAsia="Arial Narrow" w:hAnsi="Times New Roman" w:cs="Times New Roman"/>
          <w:sz w:val="24"/>
          <w:szCs w:val="24"/>
        </w:rPr>
        <w:t>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,</w:t>
      </w:r>
      <w:r w:rsidR="00615408">
        <w:rPr>
          <w:rFonts w:ascii="Times New Roman" w:eastAsia="Arial Narrow" w:hAnsi="Times New Roman" w:cs="Times New Roman"/>
          <w:sz w:val="24"/>
          <w:szCs w:val="24"/>
        </w:rPr>
        <w:t>36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 </w:t>
      </w:r>
    </w:p>
    <w:p w14:paraId="0AA673D8" w14:textId="77777777" w:rsidR="00500693" w:rsidRPr="00866903" w:rsidRDefault="00500693" w:rsidP="000D59C9">
      <w:pPr>
        <w:spacing w:line="15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6D773" w14:textId="261FEBF6" w:rsidR="00500693" w:rsidRPr="00866903" w:rsidRDefault="00500693" w:rsidP="000D59C9">
      <w:pPr>
        <w:spacing w:line="0" w:lineRule="atLeast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613EA5">
        <w:rPr>
          <w:rFonts w:ascii="Times New Roman" w:eastAsia="Arial Narrow" w:hAnsi="Times New Roman" w:cs="Times New Roman"/>
          <w:b/>
          <w:bCs/>
          <w:i/>
          <w:sz w:val="24"/>
          <w:szCs w:val="24"/>
        </w:rPr>
        <w:t>Ostali rashodi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ostvareni su u iznosu od </w:t>
      </w:r>
      <w:r w:rsidR="003D2F0E">
        <w:rPr>
          <w:rFonts w:ascii="Times New Roman" w:eastAsia="Arial Narrow" w:hAnsi="Times New Roman" w:cs="Times New Roman"/>
          <w:sz w:val="24"/>
          <w:szCs w:val="24"/>
        </w:rPr>
        <w:t>238.669,59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što je </w:t>
      </w:r>
      <w:r w:rsidR="003D2F0E">
        <w:rPr>
          <w:rFonts w:ascii="Times New Roman" w:eastAsia="Arial Narrow" w:hAnsi="Times New Roman" w:cs="Times New Roman"/>
          <w:sz w:val="24"/>
          <w:szCs w:val="24"/>
        </w:rPr>
        <w:t>47,80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</w:t>
      </w:r>
      <w:r w:rsidR="002C5883">
        <w:rPr>
          <w:rFonts w:ascii="Times New Roman" w:eastAsia="Arial Narrow" w:hAnsi="Times New Roman" w:cs="Times New Roman"/>
          <w:sz w:val="24"/>
          <w:szCs w:val="24"/>
        </w:rPr>
        <w:t xml:space="preserve"> </w:t>
      </w:r>
    </w:p>
    <w:p w14:paraId="3774102C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C4445" w14:textId="77777777" w:rsidR="00500693" w:rsidRPr="00866903" w:rsidRDefault="00500693" w:rsidP="000D59C9">
      <w:pPr>
        <w:spacing w:line="2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7F4A01" w14:textId="757D18DB" w:rsidR="00500693" w:rsidRPr="00866903" w:rsidRDefault="00500693" w:rsidP="000D59C9">
      <w:pPr>
        <w:tabs>
          <w:tab w:val="left" w:pos="426"/>
        </w:tabs>
        <w:spacing w:line="231" w:lineRule="auto"/>
        <w:ind w:left="426" w:right="24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1.2.2.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ab/>
      </w:r>
      <w:r w:rsidRPr="00866903">
        <w:rPr>
          <w:rFonts w:ascii="Times New Roman" w:eastAsia="Arial Narrow" w:hAnsi="Times New Roman" w:cs="Times New Roman"/>
          <w:b/>
          <w:i/>
          <w:sz w:val="24"/>
          <w:szCs w:val="24"/>
          <w:u w:val="single"/>
        </w:rPr>
        <w:t>RASHODI ZA NABAVU NEFINANCIJSKE IMOVINE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realizirani su u iznosu od 1</w:t>
      </w:r>
      <w:r w:rsidR="00AD0024">
        <w:rPr>
          <w:rFonts w:ascii="Times New Roman" w:eastAsia="Arial Narrow" w:hAnsi="Times New Roman" w:cs="Times New Roman"/>
          <w:sz w:val="24"/>
          <w:szCs w:val="24"/>
        </w:rPr>
        <w:t>.</w:t>
      </w:r>
      <w:r w:rsidR="008C409B">
        <w:rPr>
          <w:rFonts w:ascii="Times New Roman" w:eastAsia="Arial Narrow" w:hAnsi="Times New Roman" w:cs="Times New Roman"/>
          <w:sz w:val="24"/>
          <w:szCs w:val="24"/>
        </w:rPr>
        <w:t>001.739,00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 odnosno </w:t>
      </w:r>
      <w:r w:rsidR="008C409B">
        <w:rPr>
          <w:rFonts w:ascii="Times New Roman" w:eastAsia="Arial Narrow" w:hAnsi="Times New Roman" w:cs="Times New Roman"/>
          <w:sz w:val="24"/>
          <w:szCs w:val="24"/>
        </w:rPr>
        <w:t>13,79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% u odnosu na godišnji plan. Ovi rashodi su ostvareni u manjem iznosu zbog toga što zbog provedbe postupka javne nabave nisu započeli svi planirani postupci.</w:t>
      </w:r>
      <w:r w:rsidR="00C254A6">
        <w:rPr>
          <w:rFonts w:ascii="Times New Roman" w:eastAsia="Arial Narrow" w:hAnsi="Times New Roman" w:cs="Times New Roman"/>
          <w:sz w:val="24"/>
          <w:szCs w:val="24"/>
        </w:rPr>
        <w:t xml:space="preserve"> Odnose se na izgradnju nastavno-sportske dvorane, kupovinu dviju kuća, zamjenu zemljišta.</w:t>
      </w:r>
    </w:p>
    <w:p w14:paraId="4847009F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FC20E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47B50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B78F1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32F2A" w14:textId="77777777" w:rsidR="00500693" w:rsidRPr="00866903" w:rsidRDefault="00500693" w:rsidP="000D59C9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500693" w:rsidRPr="00866903">
          <w:footerReference w:type="default" r:id="rId7"/>
          <w:pgSz w:w="11900" w:h="16838"/>
          <w:pgMar w:top="1406" w:right="1406" w:bottom="416" w:left="1420" w:header="0" w:footer="0" w:gutter="0"/>
          <w:cols w:space="0" w:equalWidth="0">
            <w:col w:w="9080"/>
          </w:cols>
          <w:docGrid w:linePitch="360"/>
        </w:sectPr>
      </w:pPr>
      <w:bookmarkStart w:id="2" w:name="page44"/>
      <w:bookmarkEnd w:id="2"/>
    </w:p>
    <w:p w14:paraId="31150539" w14:textId="12B0B4FD" w:rsidR="00500693" w:rsidRPr="00DD1ACF" w:rsidRDefault="00500693" w:rsidP="000D59C9">
      <w:pPr>
        <w:numPr>
          <w:ilvl w:val="0"/>
          <w:numId w:val="10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lastRenderedPageBreak/>
        <w:t xml:space="preserve">PRIKAZ OSTVARENOG </w:t>
      </w:r>
      <w:r w:rsidR="00991125">
        <w:rPr>
          <w:rFonts w:ascii="Times New Roman" w:eastAsia="Arial Narrow" w:hAnsi="Times New Roman" w:cs="Times New Roman"/>
          <w:b/>
          <w:sz w:val="24"/>
          <w:szCs w:val="24"/>
        </w:rPr>
        <w:t>VIŠAK</w:t>
      </w: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 xml:space="preserve"> PRIHODA</w:t>
      </w:r>
    </w:p>
    <w:p w14:paraId="0E762092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CC31BE" w14:textId="77777777" w:rsidR="00500693" w:rsidRPr="00866903" w:rsidRDefault="00500693" w:rsidP="000D59C9">
      <w:pPr>
        <w:spacing w:line="20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5CAAD" w14:textId="2DE71468" w:rsidR="00500693" w:rsidRPr="00991125" w:rsidRDefault="00500693" w:rsidP="006C5A68">
      <w:pPr>
        <w:spacing w:line="234" w:lineRule="auto"/>
        <w:ind w:left="4"/>
        <w:jc w:val="both"/>
        <w:rPr>
          <w:rFonts w:ascii="Times New Roman" w:eastAsia="Arial Narrow" w:hAnsi="Times New Roman" w:cs="Times New Roman"/>
          <w:color w:val="C00000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U razdoblju od 1.1.202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>. do 30.6.202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g. Općina </w:t>
      </w:r>
      <w:r w:rsidR="00707645">
        <w:rPr>
          <w:rFonts w:ascii="Times New Roman" w:eastAsia="Arial Narrow" w:hAnsi="Times New Roman" w:cs="Times New Roman"/>
          <w:sz w:val="24"/>
          <w:szCs w:val="24"/>
        </w:rPr>
        <w:t>Čepin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je ostvarila ukupne prihode i primitke u iznosu od </w:t>
      </w:r>
      <w:r w:rsidR="00707645">
        <w:rPr>
          <w:rFonts w:ascii="Times New Roman" w:eastAsia="Arial Narrow" w:hAnsi="Times New Roman" w:cs="Times New Roman"/>
          <w:sz w:val="24"/>
          <w:szCs w:val="24"/>
        </w:rPr>
        <w:t>4.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612.430,88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 i ukupne rashode i izdatke u iznosu od </w:t>
      </w:r>
      <w:r w:rsidR="00707645">
        <w:rPr>
          <w:rFonts w:ascii="Times New Roman" w:eastAsia="Arial Narrow" w:hAnsi="Times New Roman" w:cs="Times New Roman"/>
          <w:sz w:val="24"/>
          <w:szCs w:val="24"/>
        </w:rPr>
        <w:t>4.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691.001,64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 Navedeno rezultira 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manjkom</w:t>
      </w:r>
      <w:r w:rsidR="00707645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prihoda u iznosu od </w:t>
      </w:r>
      <w:r w:rsidR="00707645">
        <w:rPr>
          <w:rFonts w:ascii="Times New Roman" w:eastAsia="Arial Narrow" w:hAnsi="Times New Roman" w:cs="Times New Roman"/>
          <w:sz w:val="24"/>
          <w:szCs w:val="24"/>
        </w:rPr>
        <w:t>7</w:t>
      </w:r>
      <w:r w:rsidR="00991125">
        <w:rPr>
          <w:rFonts w:ascii="Times New Roman" w:eastAsia="Arial Narrow" w:hAnsi="Times New Roman" w:cs="Times New Roman"/>
          <w:sz w:val="24"/>
          <w:szCs w:val="24"/>
        </w:rPr>
        <w:t>8.570,76</w:t>
      </w:r>
      <w:r w:rsidR="00707645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eura. </w:t>
      </w:r>
    </w:p>
    <w:p w14:paraId="516D29CF" w14:textId="77777777" w:rsidR="00500693" w:rsidRPr="00991125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63E9D7AB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03A36C" w14:textId="77777777" w:rsidR="00500693" w:rsidRPr="00866903" w:rsidRDefault="00500693" w:rsidP="000D59C9">
      <w:pPr>
        <w:spacing w:line="2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A13A15" w14:textId="77777777" w:rsidR="00500693" w:rsidRPr="00DD1ACF" w:rsidRDefault="00500693" w:rsidP="000D59C9">
      <w:pPr>
        <w:numPr>
          <w:ilvl w:val="0"/>
          <w:numId w:val="11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>STANJE NOVČANIH SREDSTAVA</w:t>
      </w:r>
    </w:p>
    <w:p w14:paraId="573DF4EB" w14:textId="77777777" w:rsidR="00500693" w:rsidRPr="00866903" w:rsidRDefault="00500693" w:rsidP="000D59C9">
      <w:pPr>
        <w:spacing w:line="1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9CB89" w14:textId="0F81B56B" w:rsidR="00500693" w:rsidRPr="00866903" w:rsidRDefault="00500693" w:rsidP="00040307">
      <w:pPr>
        <w:spacing w:line="256" w:lineRule="auto"/>
        <w:ind w:left="4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sz w:val="24"/>
          <w:szCs w:val="24"/>
        </w:rPr>
        <w:t>Stanje novčanih sredstva na žiro računu na dan 30.6.202</w:t>
      </w:r>
      <w:r w:rsidR="00040307">
        <w:rPr>
          <w:rFonts w:ascii="Times New Roman" w:eastAsia="Arial Narrow" w:hAnsi="Times New Roman" w:cs="Times New Roman"/>
          <w:sz w:val="24"/>
          <w:szCs w:val="24"/>
        </w:rPr>
        <w:t>4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. godine iznosilo je </w:t>
      </w:r>
      <w:r w:rsidR="00040307">
        <w:rPr>
          <w:rFonts w:ascii="Times New Roman" w:eastAsia="Arial Narrow" w:hAnsi="Times New Roman" w:cs="Times New Roman"/>
          <w:sz w:val="24"/>
          <w:szCs w:val="24"/>
        </w:rPr>
        <w:t>916.348,57</w:t>
      </w:r>
      <w:r w:rsidRPr="00866903">
        <w:rPr>
          <w:rFonts w:ascii="Times New Roman" w:eastAsia="Arial Narrow" w:hAnsi="Times New Roman" w:cs="Times New Roman"/>
          <w:sz w:val="24"/>
          <w:szCs w:val="24"/>
        </w:rPr>
        <w:t xml:space="preserve"> eura,</w:t>
      </w:r>
      <w:r w:rsidR="00040307">
        <w:rPr>
          <w:rFonts w:ascii="Times New Roman" w:eastAsia="Arial Narrow" w:hAnsi="Times New Roman" w:cs="Times New Roman"/>
          <w:sz w:val="24"/>
          <w:szCs w:val="24"/>
        </w:rPr>
        <w:t xml:space="preserve"> na</w:t>
      </w:r>
      <w:r w:rsidR="00DA6F2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proofErr w:type="spellStart"/>
      <w:r w:rsidR="00DA6F29">
        <w:rPr>
          <w:rFonts w:ascii="Times New Roman" w:eastAsia="Arial Narrow" w:hAnsi="Times New Roman" w:cs="Times New Roman"/>
          <w:sz w:val="24"/>
          <w:szCs w:val="24"/>
        </w:rPr>
        <w:t>podračunu</w:t>
      </w:r>
      <w:proofErr w:type="spellEnd"/>
      <w:r w:rsidR="00DA6F29">
        <w:rPr>
          <w:rFonts w:ascii="Times New Roman" w:eastAsia="Arial Narrow" w:hAnsi="Times New Roman" w:cs="Times New Roman"/>
          <w:sz w:val="24"/>
          <w:szCs w:val="24"/>
        </w:rPr>
        <w:t xml:space="preserve"> </w:t>
      </w:r>
      <w:r w:rsidR="00040307">
        <w:rPr>
          <w:rFonts w:ascii="Times New Roman" w:eastAsia="Arial Narrow" w:hAnsi="Times New Roman" w:cs="Times New Roman"/>
          <w:sz w:val="24"/>
          <w:szCs w:val="24"/>
        </w:rPr>
        <w:t>2.529,42</w:t>
      </w:r>
      <w:r w:rsidR="00AD0024">
        <w:rPr>
          <w:rFonts w:ascii="Times New Roman" w:eastAsia="Arial Narrow" w:hAnsi="Times New Roman" w:cs="Times New Roman"/>
          <w:sz w:val="24"/>
          <w:szCs w:val="24"/>
        </w:rPr>
        <w:t xml:space="preserve"> eura</w:t>
      </w:r>
      <w:r w:rsidR="00040307">
        <w:rPr>
          <w:rFonts w:ascii="Times New Roman" w:eastAsia="Arial Narrow" w:hAnsi="Times New Roman" w:cs="Times New Roman"/>
          <w:sz w:val="24"/>
          <w:szCs w:val="24"/>
        </w:rPr>
        <w:t>.</w:t>
      </w:r>
    </w:p>
    <w:p w14:paraId="6A3243BF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DF5B1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75215" w14:textId="6C415B23" w:rsidR="00500693" w:rsidRPr="00866903" w:rsidRDefault="00991125" w:rsidP="00991125">
      <w:pPr>
        <w:tabs>
          <w:tab w:val="left" w:pos="7290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04ADBE" w14:textId="77777777" w:rsidR="00500693" w:rsidRPr="00866903" w:rsidRDefault="00500693" w:rsidP="000D59C9">
      <w:pPr>
        <w:spacing w:line="3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8A421E" w14:textId="77777777" w:rsidR="00500693" w:rsidRPr="00DD1ACF" w:rsidRDefault="00500693" w:rsidP="000D59C9">
      <w:pPr>
        <w:numPr>
          <w:ilvl w:val="0"/>
          <w:numId w:val="12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DD1ACF">
        <w:rPr>
          <w:rFonts w:ascii="Times New Roman" w:eastAsia="Arial Narrow" w:hAnsi="Times New Roman" w:cs="Times New Roman"/>
          <w:b/>
          <w:sz w:val="24"/>
          <w:szCs w:val="24"/>
        </w:rPr>
        <w:t>POSEBNI IZVJEŠTAJI U POLUGODIŠNJEM IZVJEŠTAJU O IZVRŠENJU PRORAČUNA</w:t>
      </w:r>
    </w:p>
    <w:p w14:paraId="6717488C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6FFED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4CB23" w14:textId="77777777" w:rsidR="00500693" w:rsidRPr="00866903" w:rsidRDefault="00500693" w:rsidP="000D59C9">
      <w:pPr>
        <w:spacing w:line="2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81E5B7" w14:textId="77777777" w:rsidR="00500693" w:rsidRPr="00866903" w:rsidRDefault="00500693" w:rsidP="000D59C9">
      <w:pPr>
        <w:numPr>
          <w:ilvl w:val="0"/>
          <w:numId w:val="13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korištenju proračunske zalihe</w:t>
      </w:r>
    </w:p>
    <w:p w14:paraId="155692D2" w14:textId="77777777" w:rsidR="00500693" w:rsidRPr="00866903" w:rsidRDefault="00500693" w:rsidP="000D59C9">
      <w:pPr>
        <w:spacing w:line="2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B4700" w14:textId="45CD44A6" w:rsidR="00500693" w:rsidRPr="00866903" w:rsidRDefault="00500693" w:rsidP="000D59C9">
      <w:pPr>
        <w:spacing w:line="234" w:lineRule="auto"/>
        <w:ind w:left="24" w:right="600" w:hanging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 w:rsidR="008A0F66">
        <w:rPr>
          <w:rFonts w:ascii="Times New Roman" w:eastAsia="Times New Roman" w:hAnsi="Times New Roman" w:cs="Times New Roman"/>
          <w:sz w:val="24"/>
          <w:szCs w:val="24"/>
        </w:rPr>
        <w:t xml:space="preserve">Čepin 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u razdoblju od 1.1.202</w:t>
      </w:r>
      <w:r w:rsidR="00513B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 w:rsidR="00513B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godine nije koristila sredstva proračunske zalihe.</w:t>
      </w:r>
    </w:p>
    <w:p w14:paraId="23EF9422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29A9E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27711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E8E95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0C7F0" w14:textId="77777777" w:rsidR="00500693" w:rsidRPr="00866903" w:rsidRDefault="00500693" w:rsidP="000D59C9">
      <w:pPr>
        <w:spacing w:line="23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532BEA" w14:textId="77777777" w:rsidR="00500693" w:rsidRPr="00866903" w:rsidRDefault="00500693" w:rsidP="000D59C9">
      <w:pPr>
        <w:numPr>
          <w:ilvl w:val="0"/>
          <w:numId w:val="14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zaduživanju na domaćem i stranom tržištu novca i kapitala</w:t>
      </w:r>
    </w:p>
    <w:p w14:paraId="24C86ECD" w14:textId="77777777" w:rsidR="00500693" w:rsidRPr="00866903" w:rsidRDefault="00500693" w:rsidP="000D59C9">
      <w:pPr>
        <w:spacing w:line="1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F6A31" w14:textId="0577ED6D" w:rsidR="00500693" w:rsidRDefault="00500693" w:rsidP="000D59C9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Općina </w:t>
      </w:r>
      <w:r w:rsidR="00583E11">
        <w:rPr>
          <w:rFonts w:ascii="Times New Roman" w:eastAsia="Times New Roman" w:hAnsi="Times New Roman" w:cs="Times New Roman"/>
          <w:sz w:val="24"/>
          <w:szCs w:val="24"/>
        </w:rPr>
        <w:t>Čepin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 se u razdoblju od 1.1.202</w:t>
      </w:r>
      <w:r w:rsidR="00BA2B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 w:rsidR="00BA2B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godine  zadužila</w:t>
      </w:r>
      <w:r w:rsidR="00583E11">
        <w:rPr>
          <w:rFonts w:ascii="Times New Roman" w:eastAsia="Times New Roman" w:hAnsi="Times New Roman" w:cs="Times New Roman"/>
          <w:sz w:val="24"/>
          <w:szCs w:val="24"/>
        </w:rPr>
        <w:t xml:space="preserve"> se:</w:t>
      </w:r>
    </w:p>
    <w:p w14:paraId="28C1409A" w14:textId="4B0B7292" w:rsidR="00583E11" w:rsidRDefault="00583E11" w:rsidP="000D59C9">
      <w:pPr>
        <w:pStyle w:val="Odlomakpopisa"/>
        <w:numPr>
          <w:ilvl w:val="0"/>
          <w:numId w:val="1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E11">
        <w:rPr>
          <w:rFonts w:ascii="Times New Roman" w:eastAsia="Times New Roman" w:hAnsi="Times New Roman" w:cs="Times New Roman"/>
          <w:sz w:val="24"/>
          <w:szCs w:val="24"/>
        </w:rPr>
        <w:t>Kratkoročn</w:t>
      </w:r>
      <w:r>
        <w:rPr>
          <w:rFonts w:ascii="Times New Roman" w:eastAsia="Times New Roman" w:hAnsi="Times New Roman" w:cs="Times New Roman"/>
          <w:sz w:val="24"/>
          <w:szCs w:val="24"/>
        </w:rPr>
        <w:t>i kredit</w:t>
      </w:r>
      <w:r w:rsidRPr="00583E11">
        <w:rPr>
          <w:rFonts w:ascii="Times New Roman" w:eastAsia="Times New Roman" w:hAnsi="Times New Roman" w:cs="Times New Roman"/>
          <w:sz w:val="24"/>
          <w:szCs w:val="24"/>
        </w:rPr>
        <w:t xml:space="preserve"> na iznos 750.000,00 eura</w:t>
      </w:r>
    </w:p>
    <w:p w14:paraId="572F9192" w14:textId="09660BA8" w:rsidR="00583E11" w:rsidRDefault="00583E11" w:rsidP="000D59C9">
      <w:pPr>
        <w:pStyle w:val="Odlomakpopisa"/>
        <w:numPr>
          <w:ilvl w:val="0"/>
          <w:numId w:val="18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Dugoročni kredit za izgradnju sportske dvorane</w:t>
      </w:r>
      <w:r w:rsidR="0095084A">
        <w:rPr>
          <w:rFonts w:ascii="Times New Roman" w:eastAsia="Times New Roman" w:hAnsi="Times New Roman" w:cs="Times New Roman"/>
          <w:sz w:val="24"/>
          <w:szCs w:val="24"/>
        </w:rPr>
        <w:t xml:space="preserve"> 406.320,68 eura</w:t>
      </w:r>
    </w:p>
    <w:p w14:paraId="59A9AAB9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75BA3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5373A6" w14:textId="77777777" w:rsidR="00500693" w:rsidRPr="00866903" w:rsidRDefault="00500693" w:rsidP="000D59C9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8895AC" w14:textId="77777777" w:rsidR="00500693" w:rsidRPr="00866903" w:rsidRDefault="00500693" w:rsidP="000D59C9">
      <w:pPr>
        <w:spacing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D6C1" w14:textId="77777777" w:rsidR="00500693" w:rsidRPr="00866903" w:rsidRDefault="00500693" w:rsidP="000D59C9">
      <w:pPr>
        <w:numPr>
          <w:ilvl w:val="0"/>
          <w:numId w:val="15"/>
        </w:numPr>
        <w:tabs>
          <w:tab w:val="left" w:pos="704"/>
        </w:tabs>
        <w:spacing w:line="0" w:lineRule="atLeast"/>
        <w:ind w:left="704" w:hanging="704"/>
        <w:jc w:val="both"/>
        <w:rPr>
          <w:rFonts w:ascii="Times New Roman" w:eastAsia="Arial Narrow" w:hAnsi="Times New Roman" w:cs="Times New Roman"/>
          <w:b/>
          <w:sz w:val="24"/>
          <w:szCs w:val="24"/>
        </w:rPr>
      </w:pPr>
      <w:r w:rsidRPr="00866903">
        <w:rPr>
          <w:rFonts w:ascii="Times New Roman" w:eastAsia="Arial Narrow" w:hAnsi="Times New Roman" w:cs="Times New Roman"/>
          <w:b/>
          <w:sz w:val="24"/>
          <w:szCs w:val="24"/>
        </w:rPr>
        <w:t>Izvještaj o danim jamstvima i plaćanjima po protestiranim jamstvima</w:t>
      </w:r>
    </w:p>
    <w:p w14:paraId="155579D7" w14:textId="77777777" w:rsidR="00500693" w:rsidRPr="00866903" w:rsidRDefault="00500693" w:rsidP="000D59C9">
      <w:pPr>
        <w:spacing w:line="17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FEAC6" w14:textId="6A099E84" w:rsidR="00500693" w:rsidRPr="00866903" w:rsidRDefault="00500693" w:rsidP="000D59C9">
      <w:pPr>
        <w:spacing w:line="0" w:lineRule="atLeast"/>
        <w:ind w:lef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903">
        <w:rPr>
          <w:rFonts w:ascii="Times New Roman" w:eastAsia="Times New Roman" w:hAnsi="Times New Roman" w:cs="Times New Roman"/>
          <w:sz w:val="24"/>
          <w:szCs w:val="24"/>
        </w:rPr>
        <w:t>U razdoblju od 1.1.202</w:t>
      </w:r>
      <w:r w:rsidR="004E10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>. do 30.6.202</w:t>
      </w:r>
      <w:r w:rsidR="004E101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. godine Općina </w:t>
      </w:r>
      <w:r w:rsidR="008A0F66">
        <w:rPr>
          <w:rFonts w:ascii="Times New Roman" w:eastAsia="Times New Roman" w:hAnsi="Times New Roman" w:cs="Times New Roman"/>
          <w:sz w:val="24"/>
          <w:szCs w:val="24"/>
        </w:rPr>
        <w:t>Čepin</w:t>
      </w:r>
      <w:r w:rsidRPr="00866903">
        <w:rPr>
          <w:rFonts w:ascii="Times New Roman" w:eastAsia="Times New Roman" w:hAnsi="Times New Roman" w:cs="Times New Roman"/>
          <w:sz w:val="24"/>
          <w:szCs w:val="24"/>
        </w:rPr>
        <w:t xml:space="preserve"> nije davala jamstva.</w:t>
      </w:r>
    </w:p>
    <w:p w14:paraId="484E7436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CD23FF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AA216" w14:textId="77777777" w:rsidR="00500693" w:rsidRPr="00866903" w:rsidRDefault="00500693" w:rsidP="0050069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1CADA0" w14:textId="77777777" w:rsidR="00500693" w:rsidRDefault="00500693"/>
    <w:p w14:paraId="382D7EED" w14:textId="77777777" w:rsidR="00500693" w:rsidRDefault="00500693"/>
    <w:p w14:paraId="5C294D0D" w14:textId="77777777" w:rsidR="00500693" w:rsidRDefault="00500693"/>
    <w:p w14:paraId="6EC07A9A" w14:textId="77777777" w:rsidR="00500693" w:rsidRDefault="00500693"/>
    <w:p w14:paraId="6751D1CF" w14:textId="77777777" w:rsidR="00500693" w:rsidRDefault="00500693"/>
    <w:p w14:paraId="74D8B3D3" w14:textId="77777777" w:rsidR="00500693" w:rsidRDefault="00500693"/>
    <w:p w14:paraId="6022BFE3" w14:textId="52080791" w:rsidR="00500693" w:rsidRPr="00B609FD" w:rsidRDefault="00B609FD" w:rsidP="00B609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B609FD">
        <w:rPr>
          <w:rFonts w:ascii="Times New Roman" w:hAnsi="Times New Roman" w:cs="Times New Roman"/>
          <w:sz w:val="24"/>
          <w:szCs w:val="24"/>
        </w:rPr>
        <w:t>OPĆINSKI NAČELNIK</w:t>
      </w:r>
    </w:p>
    <w:p w14:paraId="2C419893" w14:textId="4FE5895B" w:rsidR="00B609FD" w:rsidRPr="00B609FD" w:rsidRDefault="00B609FD" w:rsidP="00B609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B609FD">
        <w:rPr>
          <w:rFonts w:ascii="Times New Roman" w:hAnsi="Times New Roman" w:cs="Times New Roman"/>
          <w:sz w:val="24"/>
          <w:szCs w:val="24"/>
        </w:rPr>
        <w:t>Dražen Tonkovac</w:t>
      </w:r>
    </w:p>
    <w:sectPr w:rsidR="00B609FD" w:rsidRPr="00B609FD" w:rsidSect="005006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36E22" w14:textId="77777777" w:rsidR="00AF4DC8" w:rsidRDefault="00AF4DC8">
      <w:r>
        <w:separator/>
      </w:r>
    </w:p>
  </w:endnote>
  <w:endnote w:type="continuationSeparator" w:id="0">
    <w:p w14:paraId="628C41B6" w14:textId="77777777" w:rsidR="00AF4DC8" w:rsidRDefault="00AF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582D" w14:textId="77777777" w:rsidR="00500693" w:rsidRDefault="00500693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747417" w14:textId="77777777" w:rsidR="00500693" w:rsidRDefault="005006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EB6F" w14:textId="77777777" w:rsidR="00AF4DC8" w:rsidRDefault="00AF4DC8">
      <w:r>
        <w:separator/>
      </w:r>
    </w:p>
  </w:footnote>
  <w:footnote w:type="continuationSeparator" w:id="0">
    <w:p w14:paraId="700ED982" w14:textId="77777777" w:rsidR="00AF4DC8" w:rsidRDefault="00AF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BD062C2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low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2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398555D7"/>
    <w:multiLevelType w:val="hybridMultilevel"/>
    <w:tmpl w:val="43186206"/>
    <w:lvl w:ilvl="0" w:tplc="635C39AE">
      <w:start w:val="1"/>
      <w:numFmt w:val="bullet"/>
      <w:lvlText w:val="-"/>
      <w:lvlJc w:val="left"/>
      <w:pPr>
        <w:ind w:left="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 w16cid:durableId="1420829430">
    <w:abstractNumId w:val="2"/>
  </w:num>
  <w:num w:numId="2" w16cid:durableId="1677147245">
    <w:abstractNumId w:val="3"/>
  </w:num>
  <w:num w:numId="3" w16cid:durableId="1470047918">
    <w:abstractNumId w:val="4"/>
  </w:num>
  <w:num w:numId="4" w16cid:durableId="623542088">
    <w:abstractNumId w:val="5"/>
  </w:num>
  <w:num w:numId="5" w16cid:durableId="1049843143">
    <w:abstractNumId w:val="6"/>
  </w:num>
  <w:num w:numId="6" w16cid:durableId="81487812">
    <w:abstractNumId w:val="7"/>
  </w:num>
  <w:num w:numId="7" w16cid:durableId="452985805">
    <w:abstractNumId w:val="8"/>
  </w:num>
  <w:num w:numId="8" w16cid:durableId="32115444">
    <w:abstractNumId w:val="9"/>
  </w:num>
  <w:num w:numId="9" w16cid:durableId="1395201853">
    <w:abstractNumId w:val="10"/>
  </w:num>
  <w:num w:numId="10" w16cid:durableId="929775339">
    <w:abstractNumId w:val="11"/>
  </w:num>
  <w:num w:numId="11" w16cid:durableId="2066709824">
    <w:abstractNumId w:val="12"/>
  </w:num>
  <w:num w:numId="12" w16cid:durableId="1696925470">
    <w:abstractNumId w:val="13"/>
  </w:num>
  <w:num w:numId="13" w16cid:durableId="1105732028">
    <w:abstractNumId w:val="14"/>
  </w:num>
  <w:num w:numId="14" w16cid:durableId="1630436467">
    <w:abstractNumId w:val="15"/>
  </w:num>
  <w:num w:numId="15" w16cid:durableId="508717530">
    <w:abstractNumId w:val="16"/>
  </w:num>
  <w:num w:numId="16" w16cid:durableId="1904679743">
    <w:abstractNumId w:val="0"/>
  </w:num>
  <w:num w:numId="17" w16cid:durableId="2009481374">
    <w:abstractNumId w:val="1"/>
  </w:num>
  <w:num w:numId="18" w16cid:durableId="1553417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93"/>
    <w:rsid w:val="00040307"/>
    <w:rsid w:val="00074CD8"/>
    <w:rsid w:val="000D59C9"/>
    <w:rsid w:val="00114F04"/>
    <w:rsid w:val="00144CFD"/>
    <w:rsid w:val="0015080F"/>
    <w:rsid w:val="00184ACC"/>
    <w:rsid w:val="001A77A3"/>
    <w:rsid w:val="001B4DDD"/>
    <w:rsid w:val="00286212"/>
    <w:rsid w:val="002B7F97"/>
    <w:rsid w:val="002C5557"/>
    <w:rsid w:val="002C5883"/>
    <w:rsid w:val="002D5DF4"/>
    <w:rsid w:val="00330982"/>
    <w:rsid w:val="00372A2D"/>
    <w:rsid w:val="003C7010"/>
    <w:rsid w:val="003D2F0E"/>
    <w:rsid w:val="0045123C"/>
    <w:rsid w:val="004E1014"/>
    <w:rsid w:val="00500693"/>
    <w:rsid w:val="00501D56"/>
    <w:rsid w:val="00513B67"/>
    <w:rsid w:val="00542B62"/>
    <w:rsid w:val="00543BD3"/>
    <w:rsid w:val="00583E11"/>
    <w:rsid w:val="005C50CE"/>
    <w:rsid w:val="005E499F"/>
    <w:rsid w:val="005F6834"/>
    <w:rsid w:val="006045C7"/>
    <w:rsid w:val="00604BF4"/>
    <w:rsid w:val="00613EA5"/>
    <w:rsid w:val="00615408"/>
    <w:rsid w:val="006634FB"/>
    <w:rsid w:val="0068232B"/>
    <w:rsid w:val="00687351"/>
    <w:rsid w:val="00694458"/>
    <w:rsid w:val="00696CD8"/>
    <w:rsid w:val="006C5A68"/>
    <w:rsid w:val="00707645"/>
    <w:rsid w:val="007512DF"/>
    <w:rsid w:val="007822BC"/>
    <w:rsid w:val="007C0191"/>
    <w:rsid w:val="008473F2"/>
    <w:rsid w:val="00866903"/>
    <w:rsid w:val="00890B6D"/>
    <w:rsid w:val="008A0F66"/>
    <w:rsid w:val="008C13D2"/>
    <w:rsid w:val="008C409B"/>
    <w:rsid w:val="0095084A"/>
    <w:rsid w:val="009658DB"/>
    <w:rsid w:val="0096594F"/>
    <w:rsid w:val="009663EF"/>
    <w:rsid w:val="009771CF"/>
    <w:rsid w:val="00991125"/>
    <w:rsid w:val="009E2442"/>
    <w:rsid w:val="009F15A6"/>
    <w:rsid w:val="00A51A83"/>
    <w:rsid w:val="00A64698"/>
    <w:rsid w:val="00AA69FE"/>
    <w:rsid w:val="00AC1B5B"/>
    <w:rsid w:val="00AD0024"/>
    <w:rsid w:val="00AF4DC8"/>
    <w:rsid w:val="00B1438D"/>
    <w:rsid w:val="00B34361"/>
    <w:rsid w:val="00B609FD"/>
    <w:rsid w:val="00B92180"/>
    <w:rsid w:val="00BA2B31"/>
    <w:rsid w:val="00BA2D18"/>
    <w:rsid w:val="00C254A6"/>
    <w:rsid w:val="00C72794"/>
    <w:rsid w:val="00C87451"/>
    <w:rsid w:val="00CC4B7B"/>
    <w:rsid w:val="00CF40BC"/>
    <w:rsid w:val="00D17E59"/>
    <w:rsid w:val="00D56ADC"/>
    <w:rsid w:val="00DA0D53"/>
    <w:rsid w:val="00DA6F29"/>
    <w:rsid w:val="00DD1ACF"/>
    <w:rsid w:val="00E13D56"/>
    <w:rsid w:val="00E24B59"/>
    <w:rsid w:val="00E650E7"/>
    <w:rsid w:val="00F80678"/>
    <w:rsid w:val="00F8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EEA2"/>
  <w15:chartTrackingRefBased/>
  <w15:docId w15:val="{2C8BE364-9EB8-4158-9ECC-C776E1ED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9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069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00693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006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0693"/>
    <w:rPr>
      <w:rFonts w:ascii="Calibri" w:eastAsia="Calibri" w:hAnsi="Calibri" w:cs="Arial"/>
      <w:kern w:val="0"/>
      <w:sz w:val="20"/>
      <w:szCs w:val="2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583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Mateja MC. Čolović</cp:lastModifiedBy>
  <cp:revision>30</cp:revision>
  <cp:lastPrinted>2024-08-29T06:13:00Z</cp:lastPrinted>
  <dcterms:created xsi:type="dcterms:W3CDTF">2024-08-29T06:09:00Z</dcterms:created>
  <dcterms:modified xsi:type="dcterms:W3CDTF">2024-09-18T11:42:00Z</dcterms:modified>
</cp:coreProperties>
</file>